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11" w:rsidRPr="00267911" w:rsidRDefault="00267911" w:rsidP="00267911">
      <w:pPr>
        <w:spacing w:line="360" w:lineRule="auto"/>
        <w:ind w:firstLine="709"/>
        <w:jc w:val="center"/>
        <w:rPr>
          <w:b/>
          <w:szCs w:val="24"/>
        </w:rPr>
      </w:pPr>
      <w:r w:rsidRPr="00267911">
        <w:rPr>
          <w:b/>
          <w:szCs w:val="24"/>
        </w:rPr>
        <w:t>АФФЕКТИВНЫЕ РАССТРОЙСТВА В ПОСТИНСУЛЬТНЫЙ ПЕРИОД</w:t>
      </w:r>
    </w:p>
    <w:p w:rsidR="00267911" w:rsidRDefault="00C44A0E" w:rsidP="00267911">
      <w:pPr>
        <w:spacing w:line="360" w:lineRule="auto"/>
        <w:ind w:firstLine="709"/>
        <w:jc w:val="both"/>
        <w:rPr>
          <w:rStyle w:val="FontStyle30"/>
          <w:sz w:val="24"/>
          <w:szCs w:val="24"/>
          <w:lang w:val="uk-UA"/>
        </w:rPr>
      </w:pPr>
      <w:proofErr w:type="spellStart"/>
      <w:r w:rsidRPr="00C44A0E">
        <w:rPr>
          <w:b/>
          <w:szCs w:val="24"/>
          <w:lang w:val="uk-UA"/>
        </w:rPr>
        <w:t>Аннотация</w:t>
      </w:r>
      <w:proofErr w:type="spellEnd"/>
      <w:r w:rsidRPr="00C44A0E">
        <w:rPr>
          <w:b/>
          <w:szCs w:val="24"/>
          <w:lang w:val="uk-UA"/>
        </w:rPr>
        <w:t>.</w:t>
      </w:r>
      <w:r>
        <w:rPr>
          <w:szCs w:val="24"/>
          <w:lang w:val="uk-UA"/>
        </w:rPr>
        <w:t xml:space="preserve"> </w:t>
      </w:r>
      <w:r w:rsidR="00267911" w:rsidRPr="00267911">
        <w:rPr>
          <w:szCs w:val="24"/>
        </w:rPr>
        <w:t xml:space="preserve">В настоящее время придается </w:t>
      </w:r>
      <w:proofErr w:type="gramStart"/>
      <w:r w:rsidR="00267911" w:rsidRPr="00267911">
        <w:rPr>
          <w:szCs w:val="24"/>
        </w:rPr>
        <w:t>важное значение</w:t>
      </w:r>
      <w:proofErr w:type="gramEnd"/>
      <w:r w:rsidR="00267911" w:rsidRPr="00267911">
        <w:rPr>
          <w:szCs w:val="24"/>
        </w:rPr>
        <w:t xml:space="preserve"> лечебно-реабилитационным мероприятиям при церебральном инсульте. </w:t>
      </w:r>
      <w:r w:rsidR="00267911" w:rsidRPr="00267911">
        <w:rPr>
          <w:rStyle w:val="FontStyle30"/>
          <w:sz w:val="24"/>
          <w:szCs w:val="24"/>
        </w:rPr>
        <w:t>В России насчитывается более 1 млн</w:t>
      </w:r>
      <w:r>
        <w:rPr>
          <w:rStyle w:val="FontStyle30"/>
          <w:sz w:val="24"/>
          <w:szCs w:val="24"/>
        </w:rPr>
        <w:t>.</w:t>
      </w:r>
      <w:r w:rsidR="00267911" w:rsidRPr="00267911">
        <w:rPr>
          <w:rStyle w:val="FontStyle30"/>
          <w:sz w:val="24"/>
          <w:szCs w:val="24"/>
        </w:rPr>
        <w:t xml:space="preserve">  больных, перенесших инсульт, ведение которых является актуальной проблемой. После перенесенного инсульта 15—30% больных имеют выраженную инвалидность и около 40% — умеренную. Инвалидность определяется не только двигательными, чувствительными, речевыми, когнитивными расстройствами, но и эмоциональными нарушениями</w:t>
      </w:r>
      <w:r w:rsidR="00A32E6F" w:rsidRPr="00A32E6F">
        <w:rPr>
          <w:rStyle w:val="FontStyle30"/>
          <w:sz w:val="24"/>
          <w:szCs w:val="24"/>
        </w:rPr>
        <w:t xml:space="preserve"> [6]</w:t>
      </w:r>
      <w:r w:rsidR="00267911" w:rsidRPr="00267911">
        <w:rPr>
          <w:rStyle w:val="FontStyle30"/>
          <w:sz w:val="24"/>
          <w:szCs w:val="24"/>
        </w:rPr>
        <w:t>. Весьма распространенными в психопатологической симптоматике больных, перенесших ишемический инсульт, являются аффективные расстройства, из которых п</w:t>
      </w:r>
      <w:r w:rsidR="00267911" w:rsidRPr="00267911">
        <w:rPr>
          <w:szCs w:val="24"/>
        </w:rPr>
        <w:t>очти у трети больных возникает депресси</w:t>
      </w:r>
      <w:r w:rsidR="00267911">
        <w:rPr>
          <w:szCs w:val="24"/>
        </w:rPr>
        <w:t>я</w:t>
      </w:r>
      <w:r w:rsidR="00267911" w:rsidRPr="00267911">
        <w:rPr>
          <w:rStyle w:val="FontStyle30"/>
          <w:sz w:val="24"/>
          <w:szCs w:val="24"/>
        </w:rPr>
        <w:t xml:space="preserve">. </w:t>
      </w:r>
      <w:r w:rsidR="00267911" w:rsidRPr="00267911">
        <w:rPr>
          <w:szCs w:val="24"/>
        </w:rPr>
        <w:t>Постинсультная  депрессия  затрудняет  восстановление  и  реабилитацию,  снижает  социальную  активность  и усугубляет инвалидность</w:t>
      </w:r>
      <w:r w:rsidR="00A32E6F" w:rsidRPr="00A32E6F">
        <w:rPr>
          <w:szCs w:val="24"/>
        </w:rPr>
        <w:t xml:space="preserve"> [3]</w:t>
      </w:r>
      <w:r w:rsidR="00267911" w:rsidRPr="00267911">
        <w:rPr>
          <w:szCs w:val="24"/>
        </w:rPr>
        <w:t>. Развитие депрессии после инсульта может быть связано как с более высокой вероятн</w:t>
      </w:r>
      <w:bookmarkStart w:id="0" w:name="_GoBack"/>
      <w:bookmarkEnd w:id="0"/>
      <w:r w:rsidR="00267911" w:rsidRPr="00267911">
        <w:rPr>
          <w:szCs w:val="24"/>
        </w:rPr>
        <w:t xml:space="preserve">остью поражения структур головного  мозга,  отвечающих  за  контроль  эмоционально-волевой сферы у данной категории пациентов, так и носить реактивный характер в ответ на </w:t>
      </w:r>
      <w:proofErr w:type="spellStart"/>
      <w:r w:rsidR="00267911" w:rsidRPr="00267911">
        <w:rPr>
          <w:szCs w:val="24"/>
        </w:rPr>
        <w:t>инвалидизацию</w:t>
      </w:r>
      <w:proofErr w:type="spellEnd"/>
      <w:r w:rsidR="00267911" w:rsidRPr="00267911">
        <w:rPr>
          <w:szCs w:val="24"/>
        </w:rPr>
        <w:t xml:space="preserve"> пациента. </w:t>
      </w:r>
      <w:r w:rsidR="00267911" w:rsidRPr="00267911">
        <w:rPr>
          <w:rStyle w:val="FontStyle30"/>
          <w:sz w:val="24"/>
          <w:szCs w:val="24"/>
        </w:rPr>
        <w:t>Однако значительная часть пациен</w:t>
      </w:r>
      <w:r w:rsidR="00267911" w:rsidRPr="00267911">
        <w:rPr>
          <w:rStyle w:val="FontStyle30"/>
          <w:sz w:val="24"/>
          <w:szCs w:val="24"/>
        </w:rPr>
        <w:softHyphen/>
        <w:t>тов с постинсультной депрессией не получает лечение, потому что эмоциональные расстройства не диагности</w:t>
      </w:r>
      <w:r w:rsidR="00267911" w:rsidRPr="00267911">
        <w:rPr>
          <w:rStyle w:val="FontStyle30"/>
          <w:sz w:val="24"/>
          <w:szCs w:val="24"/>
        </w:rPr>
        <w:softHyphen/>
        <w:t>руются или расцениваются как адекватная реакция на за</w:t>
      </w:r>
      <w:r w:rsidR="00267911" w:rsidRPr="00267911">
        <w:rPr>
          <w:rStyle w:val="FontStyle30"/>
          <w:sz w:val="24"/>
          <w:szCs w:val="24"/>
        </w:rPr>
        <w:softHyphen/>
        <w:t>болевание, инвалидность, утрату социального статуса.</w:t>
      </w:r>
    </w:p>
    <w:p w:rsidR="00C44A0E" w:rsidRDefault="00C44A0E" w:rsidP="00267911">
      <w:pPr>
        <w:spacing w:line="360" w:lineRule="auto"/>
        <w:ind w:firstLine="709"/>
        <w:jc w:val="both"/>
        <w:rPr>
          <w:rStyle w:val="FontStyle30"/>
          <w:sz w:val="24"/>
          <w:szCs w:val="24"/>
          <w:lang w:val="uk-UA"/>
        </w:rPr>
      </w:pPr>
      <w:proofErr w:type="spellStart"/>
      <w:r w:rsidRPr="00C44A0E">
        <w:rPr>
          <w:rStyle w:val="FontStyle30"/>
          <w:b/>
          <w:sz w:val="24"/>
          <w:szCs w:val="24"/>
          <w:lang w:val="uk-UA"/>
        </w:rPr>
        <w:t>Ключевые</w:t>
      </w:r>
      <w:proofErr w:type="spellEnd"/>
      <w:r w:rsidRPr="00C44A0E">
        <w:rPr>
          <w:rStyle w:val="FontStyle30"/>
          <w:b/>
          <w:sz w:val="24"/>
          <w:szCs w:val="24"/>
          <w:lang w:val="uk-UA"/>
        </w:rPr>
        <w:t xml:space="preserve"> слова:</w:t>
      </w:r>
      <w:r>
        <w:rPr>
          <w:rStyle w:val="FontStyle30"/>
          <w:sz w:val="24"/>
          <w:szCs w:val="24"/>
          <w:lang w:val="uk-UA"/>
        </w:rPr>
        <w:t xml:space="preserve"> </w:t>
      </w:r>
      <w:proofErr w:type="spellStart"/>
      <w:r>
        <w:rPr>
          <w:rStyle w:val="FontStyle30"/>
          <w:sz w:val="24"/>
          <w:szCs w:val="24"/>
          <w:lang w:val="uk-UA"/>
        </w:rPr>
        <w:t>инсульт</w:t>
      </w:r>
      <w:proofErr w:type="spellEnd"/>
      <w:r>
        <w:rPr>
          <w:rStyle w:val="FontStyle30"/>
          <w:sz w:val="24"/>
          <w:szCs w:val="24"/>
          <w:lang w:val="uk-UA"/>
        </w:rPr>
        <w:t xml:space="preserve">, </w:t>
      </w:r>
      <w:proofErr w:type="spellStart"/>
      <w:r>
        <w:rPr>
          <w:rStyle w:val="FontStyle30"/>
          <w:sz w:val="24"/>
          <w:szCs w:val="24"/>
          <w:lang w:val="uk-UA"/>
        </w:rPr>
        <w:t>постинсультный</w:t>
      </w:r>
      <w:proofErr w:type="spellEnd"/>
      <w:r>
        <w:rPr>
          <w:rStyle w:val="FontStyle30"/>
          <w:sz w:val="24"/>
          <w:szCs w:val="24"/>
          <w:lang w:val="uk-UA"/>
        </w:rPr>
        <w:t xml:space="preserve"> </w:t>
      </w:r>
      <w:proofErr w:type="spellStart"/>
      <w:r>
        <w:rPr>
          <w:rStyle w:val="FontStyle30"/>
          <w:sz w:val="24"/>
          <w:szCs w:val="24"/>
          <w:lang w:val="uk-UA"/>
        </w:rPr>
        <w:t>период</w:t>
      </w:r>
      <w:proofErr w:type="spellEnd"/>
      <w:r>
        <w:rPr>
          <w:rStyle w:val="FontStyle30"/>
          <w:sz w:val="24"/>
          <w:szCs w:val="24"/>
          <w:lang w:val="uk-UA"/>
        </w:rPr>
        <w:t xml:space="preserve">, </w:t>
      </w:r>
      <w:proofErr w:type="spellStart"/>
      <w:r>
        <w:rPr>
          <w:rStyle w:val="FontStyle30"/>
          <w:sz w:val="24"/>
          <w:szCs w:val="24"/>
          <w:lang w:val="uk-UA"/>
        </w:rPr>
        <w:t>аффективные</w:t>
      </w:r>
      <w:proofErr w:type="spellEnd"/>
      <w:r>
        <w:rPr>
          <w:rStyle w:val="FontStyle30"/>
          <w:sz w:val="24"/>
          <w:szCs w:val="24"/>
          <w:lang w:val="uk-UA"/>
        </w:rPr>
        <w:t xml:space="preserve"> </w:t>
      </w:r>
      <w:proofErr w:type="spellStart"/>
      <w:r>
        <w:rPr>
          <w:rStyle w:val="FontStyle30"/>
          <w:sz w:val="24"/>
          <w:szCs w:val="24"/>
          <w:lang w:val="uk-UA"/>
        </w:rPr>
        <w:t>расстройства</w:t>
      </w:r>
      <w:proofErr w:type="spellEnd"/>
      <w:r>
        <w:rPr>
          <w:rStyle w:val="FontStyle30"/>
          <w:sz w:val="24"/>
          <w:szCs w:val="24"/>
          <w:lang w:val="uk-UA"/>
        </w:rPr>
        <w:t xml:space="preserve">, </w:t>
      </w:r>
      <w:proofErr w:type="spellStart"/>
      <w:r>
        <w:rPr>
          <w:rStyle w:val="FontStyle30"/>
          <w:sz w:val="24"/>
          <w:szCs w:val="24"/>
          <w:lang w:val="uk-UA"/>
        </w:rPr>
        <w:t>депрессия</w:t>
      </w:r>
      <w:proofErr w:type="spellEnd"/>
      <w:r>
        <w:rPr>
          <w:rStyle w:val="FontStyle30"/>
          <w:sz w:val="24"/>
          <w:szCs w:val="24"/>
          <w:lang w:val="uk-UA"/>
        </w:rPr>
        <w:t xml:space="preserve">. </w:t>
      </w:r>
    </w:p>
    <w:p w:rsidR="00C44A0E" w:rsidRPr="00C44A0E" w:rsidRDefault="00C44A0E" w:rsidP="00C44A0E">
      <w:pPr>
        <w:spacing w:line="360" w:lineRule="auto"/>
        <w:ind w:firstLine="709"/>
        <w:jc w:val="both"/>
        <w:rPr>
          <w:szCs w:val="24"/>
          <w:lang w:val="en-US"/>
        </w:rPr>
      </w:pPr>
      <w:proofErr w:type="gramStart"/>
      <w:r w:rsidRPr="00C44A0E">
        <w:rPr>
          <w:b/>
          <w:szCs w:val="24"/>
          <w:lang w:val="en-US"/>
        </w:rPr>
        <w:t>Annotation.</w:t>
      </w:r>
      <w:proofErr w:type="gramEnd"/>
      <w:r w:rsidRPr="00C44A0E">
        <w:rPr>
          <w:szCs w:val="24"/>
          <w:lang w:val="en-US"/>
        </w:rPr>
        <w:t xml:space="preserve"> Currently, great importance is attached to treatment and rehabilitation measures for cerebral stroke. In Russia, there are more than 1 million stroke patients whose management is an urgent problem. After a stroke, 15-30% of patients have severe disability and about 40% moderate. Disability is determined not only by motor, sensory, speech, cognitive disorders, but also by emotional disorders. Affective disorders are very common in the psychopathological symptoms of patients after ischemic stroke, of which almost a third of patients experience depression. Post-stroke depression makes recovery and rehabilitation difficult, reduces social activity, and exacerbates disability. The development of depression after a stroke can be associated both with a higher probability of damage to the brain structures responsible for controlling the emotional-volitional sphere in this category of patients, and be reactive in response to patient disability. However, a significant portion of patients with post-stroke depression do not receive treatment, because emotional disorders are not diagnosed or are regarded as an adequate response to the disease, disability, loss of social status.</w:t>
      </w:r>
    </w:p>
    <w:p w:rsidR="00C44A0E" w:rsidRPr="00A32E6F" w:rsidRDefault="00C44A0E" w:rsidP="00C44A0E">
      <w:pPr>
        <w:spacing w:line="360" w:lineRule="auto"/>
        <w:ind w:firstLine="709"/>
        <w:jc w:val="both"/>
        <w:rPr>
          <w:szCs w:val="24"/>
          <w:lang w:val="en-US"/>
        </w:rPr>
      </w:pPr>
      <w:r w:rsidRPr="00C44A0E">
        <w:rPr>
          <w:b/>
          <w:szCs w:val="24"/>
          <w:lang w:val="en-US"/>
        </w:rPr>
        <w:t>Key words:</w:t>
      </w:r>
      <w:r w:rsidRPr="00C44A0E">
        <w:rPr>
          <w:szCs w:val="24"/>
          <w:lang w:val="en-US"/>
        </w:rPr>
        <w:t xml:space="preserve"> stroke, post-stroke period, affective disorders, depression.</w:t>
      </w:r>
    </w:p>
    <w:p w:rsidR="00C44A0E" w:rsidRPr="00C44A0E" w:rsidRDefault="00C44A0E" w:rsidP="00C44A0E">
      <w:pPr>
        <w:spacing w:line="360" w:lineRule="auto"/>
        <w:ind w:firstLine="709"/>
        <w:jc w:val="both"/>
        <w:rPr>
          <w:szCs w:val="24"/>
        </w:rPr>
      </w:pPr>
      <w:r w:rsidRPr="00C44A0E">
        <w:rPr>
          <w:b/>
          <w:szCs w:val="24"/>
        </w:rPr>
        <w:lastRenderedPageBreak/>
        <w:t xml:space="preserve">Введение. </w:t>
      </w:r>
      <w:r w:rsidRPr="00C44A0E">
        <w:rPr>
          <w:szCs w:val="24"/>
        </w:rPr>
        <w:t>Восстановление функций, утраченных вследствие инсульта, в</w:t>
      </w:r>
      <w:r>
        <w:rPr>
          <w:szCs w:val="24"/>
        </w:rPr>
        <w:t xml:space="preserve"> </w:t>
      </w:r>
      <w:r w:rsidRPr="00C44A0E">
        <w:rPr>
          <w:szCs w:val="24"/>
        </w:rPr>
        <w:t>пациентов яв</w:t>
      </w:r>
      <w:r>
        <w:rPr>
          <w:szCs w:val="24"/>
        </w:rPr>
        <w:t xml:space="preserve">ляется главной проблемой врачей </w:t>
      </w:r>
      <w:r w:rsidRPr="00C44A0E">
        <w:rPr>
          <w:szCs w:val="24"/>
        </w:rPr>
        <w:t xml:space="preserve">неврологов, </w:t>
      </w:r>
      <w:proofErr w:type="spellStart"/>
      <w:r w:rsidRPr="00C44A0E">
        <w:rPr>
          <w:szCs w:val="24"/>
        </w:rPr>
        <w:t>реабилитологов</w:t>
      </w:r>
      <w:proofErr w:type="spellEnd"/>
      <w:r w:rsidRPr="00C44A0E">
        <w:rPr>
          <w:szCs w:val="24"/>
        </w:rPr>
        <w:t>, самых больных и их родственников. Иногда большие материальные и нематериальные средства, вкладываемые в борьбу</w:t>
      </w:r>
      <w:r>
        <w:rPr>
          <w:szCs w:val="24"/>
        </w:rPr>
        <w:t xml:space="preserve"> </w:t>
      </w:r>
      <w:r w:rsidRPr="00C44A0E">
        <w:rPr>
          <w:szCs w:val="24"/>
        </w:rPr>
        <w:t>с неврологическим дефицитом, не оправдывают ожиданий</w:t>
      </w:r>
      <w:r w:rsidR="00A32E6F" w:rsidRPr="00A32E6F">
        <w:rPr>
          <w:szCs w:val="24"/>
        </w:rPr>
        <w:t xml:space="preserve"> [4]</w:t>
      </w:r>
      <w:r w:rsidRPr="00C44A0E">
        <w:rPr>
          <w:szCs w:val="24"/>
        </w:rPr>
        <w:t>.</w:t>
      </w:r>
    </w:p>
    <w:p w:rsidR="00C44A0E" w:rsidRPr="00A32E6F" w:rsidRDefault="00C44A0E" w:rsidP="00236931">
      <w:pPr>
        <w:spacing w:line="360" w:lineRule="auto"/>
        <w:ind w:firstLine="709"/>
        <w:jc w:val="both"/>
        <w:rPr>
          <w:szCs w:val="24"/>
        </w:rPr>
      </w:pPr>
      <w:r w:rsidRPr="00C44A0E">
        <w:rPr>
          <w:szCs w:val="24"/>
        </w:rPr>
        <w:t>Причинами такого неуд</w:t>
      </w:r>
      <w:r>
        <w:rPr>
          <w:szCs w:val="24"/>
        </w:rPr>
        <w:t xml:space="preserve">ачного лечения в последние годы </w:t>
      </w:r>
      <w:r w:rsidRPr="00C44A0E">
        <w:rPr>
          <w:szCs w:val="24"/>
        </w:rPr>
        <w:t>заинтересовались клиницисты. К</w:t>
      </w:r>
      <w:r>
        <w:rPr>
          <w:szCs w:val="24"/>
        </w:rPr>
        <w:t xml:space="preserve">роме особенностей локализации и </w:t>
      </w:r>
      <w:r w:rsidRPr="00C44A0E">
        <w:rPr>
          <w:szCs w:val="24"/>
        </w:rPr>
        <w:t>размера очага, существует ряд факторов, особенностей, осложнений, которые могут повлиять на период реабилитации</w:t>
      </w:r>
      <w:r w:rsidR="00A32E6F" w:rsidRPr="00A32E6F">
        <w:rPr>
          <w:szCs w:val="24"/>
        </w:rPr>
        <w:t xml:space="preserve"> [3]</w:t>
      </w:r>
      <w:r w:rsidRPr="00C44A0E">
        <w:rPr>
          <w:szCs w:val="24"/>
        </w:rPr>
        <w:t xml:space="preserve">. Одними из таких факторов, замедляющих, а иногда и </w:t>
      </w:r>
      <w:r w:rsidR="00236931">
        <w:rPr>
          <w:szCs w:val="24"/>
        </w:rPr>
        <w:t xml:space="preserve">делает </w:t>
      </w:r>
      <w:r w:rsidRPr="00C44A0E">
        <w:rPr>
          <w:szCs w:val="24"/>
        </w:rPr>
        <w:t xml:space="preserve">невозможным процесс восстановления утраченных функций, </w:t>
      </w:r>
      <w:r w:rsidR="00236931">
        <w:rPr>
          <w:szCs w:val="24"/>
        </w:rPr>
        <w:t xml:space="preserve">которыми </w:t>
      </w:r>
      <w:r w:rsidRPr="00C44A0E">
        <w:rPr>
          <w:szCs w:val="24"/>
        </w:rPr>
        <w:t>являются когнитивные</w:t>
      </w:r>
      <w:r w:rsidR="00236931">
        <w:rPr>
          <w:szCs w:val="24"/>
        </w:rPr>
        <w:t xml:space="preserve"> </w:t>
      </w:r>
      <w:r w:rsidRPr="00C44A0E">
        <w:rPr>
          <w:szCs w:val="24"/>
        </w:rPr>
        <w:t>и аффективные расстройства (постинсультная патологическая усталость, тревога, апатия, депрессия). Известно, что на развитие аффективных</w:t>
      </w:r>
      <w:r w:rsidR="00236931">
        <w:rPr>
          <w:szCs w:val="24"/>
        </w:rPr>
        <w:t xml:space="preserve"> </w:t>
      </w:r>
      <w:r w:rsidRPr="00C44A0E">
        <w:rPr>
          <w:szCs w:val="24"/>
        </w:rPr>
        <w:t>осложнений после инсульта</w:t>
      </w:r>
      <w:r w:rsidR="00236931">
        <w:rPr>
          <w:szCs w:val="24"/>
        </w:rPr>
        <w:t xml:space="preserve"> влияют возраст, пол, тяжесть и </w:t>
      </w:r>
      <w:r w:rsidRPr="00C44A0E">
        <w:rPr>
          <w:szCs w:val="24"/>
        </w:rPr>
        <w:t>ло</w:t>
      </w:r>
      <w:r w:rsidR="00236931">
        <w:rPr>
          <w:szCs w:val="24"/>
        </w:rPr>
        <w:t xml:space="preserve">кализация инсульта, </w:t>
      </w:r>
      <w:proofErr w:type="spellStart"/>
      <w:r w:rsidR="00236931">
        <w:rPr>
          <w:szCs w:val="24"/>
        </w:rPr>
        <w:t>преморбидное</w:t>
      </w:r>
      <w:proofErr w:type="spellEnd"/>
      <w:r w:rsidR="00236931">
        <w:rPr>
          <w:szCs w:val="24"/>
        </w:rPr>
        <w:t xml:space="preserve"> состояние пациента, наличие </w:t>
      </w:r>
      <w:r w:rsidRPr="00C44A0E">
        <w:rPr>
          <w:szCs w:val="24"/>
        </w:rPr>
        <w:t>когнитивных нарушений (КП), социальный статус [1]. В течение долгого времени считалось, что тревога, постинсультная депрессия, усталость - это эмоциональная реакция больного на болезнь. Только</w:t>
      </w:r>
      <w:r w:rsidR="00236931">
        <w:rPr>
          <w:szCs w:val="24"/>
        </w:rPr>
        <w:t xml:space="preserve"> </w:t>
      </w:r>
      <w:r w:rsidRPr="00C44A0E">
        <w:rPr>
          <w:szCs w:val="24"/>
        </w:rPr>
        <w:t>в последние годы было отмечено, что</w:t>
      </w:r>
      <w:r w:rsidR="00236931">
        <w:rPr>
          <w:szCs w:val="24"/>
        </w:rPr>
        <w:t xml:space="preserve"> природа этих явлений разная, в </w:t>
      </w:r>
      <w:r w:rsidRPr="00C44A0E">
        <w:rPr>
          <w:szCs w:val="24"/>
        </w:rPr>
        <w:t>подавляющем большинстве неизвестна и иногда зависит от поражения стратегических участков мозга</w:t>
      </w:r>
      <w:r w:rsidR="00A32E6F" w:rsidRPr="00A32E6F">
        <w:rPr>
          <w:szCs w:val="24"/>
        </w:rPr>
        <w:t xml:space="preserve"> [2]</w:t>
      </w:r>
      <w:r w:rsidRPr="00C44A0E">
        <w:rPr>
          <w:szCs w:val="24"/>
        </w:rPr>
        <w:t>. При этом известно, что основным а</w:t>
      </w:r>
      <w:r w:rsidR="00236931">
        <w:rPr>
          <w:szCs w:val="24"/>
        </w:rPr>
        <w:t>натомическим субстратом, лежащим</w:t>
      </w:r>
      <w:r w:rsidRPr="00C44A0E">
        <w:rPr>
          <w:szCs w:val="24"/>
        </w:rPr>
        <w:t xml:space="preserve"> в основе</w:t>
      </w:r>
      <w:r w:rsidR="00236931">
        <w:rPr>
          <w:szCs w:val="24"/>
        </w:rPr>
        <w:t xml:space="preserve"> </w:t>
      </w:r>
      <w:r w:rsidRPr="00C44A0E">
        <w:rPr>
          <w:szCs w:val="24"/>
        </w:rPr>
        <w:t xml:space="preserve">эмоциональных расстройств, есть структуры, которые входят в </w:t>
      </w:r>
      <w:proofErr w:type="spellStart"/>
      <w:r w:rsidRPr="00C44A0E">
        <w:rPr>
          <w:szCs w:val="24"/>
        </w:rPr>
        <w:t>лимбическую</w:t>
      </w:r>
      <w:proofErr w:type="spellEnd"/>
      <w:r w:rsidRPr="00C44A0E">
        <w:rPr>
          <w:szCs w:val="24"/>
        </w:rPr>
        <w:t xml:space="preserve"> систему головного мозга</w:t>
      </w:r>
      <w:r w:rsidR="00A32E6F" w:rsidRPr="00A32E6F">
        <w:rPr>
          <w:szCs w:val="24"/>
        </w:rPr>
        <w:t xml:space="preserve"> [6]</w:t>
      </w:r>
      <w:r w:rsidRPr="00C44A0E">
        <w:rPr>
          <w:szCs w:val="24"/>
        </w:rPr>
        <w:t>. Риск возникновения тревоги и депрессии у пациентов, перенесш</w:t>
      </w:r>
      <w:r w:rsidR="00236931">
        <w:rPr>
          <w:szCs w:val="24"/>
        </w:rPr>
        <w:t xml:space="preserve">их ишемический инсульт, растет по </w:t>
      </w:r>
      <w:r w:rsidRPr="00C44A0E">
        <w:rPr>
          <w:szCs w:val="24"/>
        </w:rPr>
        <w:t xml:space="preserve">сравнению </w:t>
      </w:r>
      <w:proofErr w:type="gramStart"/>
      <w:r w:rsidRPr="00C44A0E">
        <w:rPr>
          <w:szCs w:val="24"/>
        </w:rPr>
        <w:t>со</w:t>
      </w:r>
      <w:proofErr w:type="gramEnd"/>
      <w:r w:rsidRPr="00C44A0E">
        <w:rPr>
          <w:szCs w:val="24"/>
        </w:rPr>
        <w:t xml:space="preserve"> здоровыми. С одной стороны, существуют данные, что депрессия вызывает развитие инсульта</w:t>
      </w:r>
      <w:r w:rsidR="00A32E6F" w:rsidRPr="00A32E6F">
        <w:rPr>
          <w:szCs w:val="24"/>
        </w:rPr>
        <w:t xml:space="preserve"> [5]</w:t>
      </w:r>
      <w:r w:rsidRPr="00C44A0E">
        <w:rPr>
          <w:szCs w:val="24"/>
        </w:rPr>
        <w:t xml:space="preserve">. А с </w:t>
      </w:r>
      <w:proofErr w:type="gramStart"/>
      <w:r w:rsidRPr="00C44A0E">
        <w:rPr>
          <w:szCs w:val="24"/>
        </w:rPr>
        <w:t>другой</w:t>
      </w:r>
      <w:proofErr w:type="gramEnd"/>
      <w:r w:rsidRPr="00C44A0E">
        <w:rPr>
          <w:szCs w:val="24"/>
        </w:rPr>
        <w:t xml:space="preserve"> - депрессия,</w:t>
      </w:r>
      <w:r w:rsidR="00236931">
        <w:rPr>
          <w:szCs w:val="24"/>
        </w:rPr>
        <w:t xml:space="preserve"> </w:t>
      </w:r>
      <w:proofErr w:type="spellStart"/>
      <w:r w:rsidR="00236931">
        <w:rPr>
          <w:szCs w:val="24"/>
        </w:rPr>
        <w:t>развившая</w:t>
      </w:r>
      <w:r w:rsidRPr="00C44A0E">
        <w:rPr>
          <w:szCs w:val="24"/>
        </w:rPr>
        <w:t>ся</w:t>
      </w:r>
      <w:proofErr w:type="spellEnd"/>
      <w:r w:rsidRPr="00C44A0E">
        <w:rPr>
          <w:szCs w:val="24"/>
        </w:rPr>
        <w:t xml:space="preserve"> у паци</w:t>
      </w:r>
      <w:r w:rsidR="00236931">
        <w:rPr>
          <w:szCs w:val="24"/>
        </w:rPr>
        <w:t xml:space="preserve">ентов после инсульта, замедляет </w:t>
      </w:r>
      <w:r w:rsidRPr="00C44A0E">
        <w:rPr>
          <w:szCs w:val="24"/>
        </w:rPr>
        <w:t>восстановление утраченных функций</w:t>
      </w:r>
      <w:r w:rsidR="00A32E6F" w:rsidRPr="00A32E6F">
        <w:rPr>
          <w:szCs w:val="24"/>
        </w:rPr>
        <w:t xml:space="preserve"> [7].</w:t>
      </w:r>
    </w:p>
    <w:p w:rsidR="00236931" w:rsidRDefault="00267911" w:rsidP="00267911">
      <w:pPr>
        <w:spacing w:line="360" w:lineRule="auto"/>
        <w:ind w:firstLine="709"/>
        <w:jc w:val="both"/>
        <w:rPr>
          <w:szCs w:val="24"/>
        </w:rPr>
      </w:pPr>
      <w:r w:rsidRPr="00236931">
        <w:rPr>
          <w:b/>
          <w:szCs w:val="24"/>
        </w:rPr>
        <w:t>Целью настоящего исследования</w:t>
      </w:r>
      <w:r w:rsidRPr="00267911">
        <w:rPr>
          <w:szCs w:val="24"/>
        </w:rPr>
        <w:t xml:space="preserve"> явилось изучение клинических вариантов и динамики депрессивных состояний в хронической фазе инсульта. </w:t>
      </w:r>
    </w:p>
    <w:p w:rsidR="004B1D5E" w:rsidRDefault="00236931" w:rsidP="00267911">
      <w:pPr>
        <w:spacing w:line="360" w:lineRule="auto"/>
        <w:ind w:firstLine="709"/>
        <w:jc w:val="both"/>
        <w:rPr>
          <w:szCs w:val="24"/>
        </w:rPr>
      </w:pPr>
      <w:r w:rsidRPr="00236931">
        <w:rPr>
          <w:b/>
          <w:szCs w:val="24"/>
        </w:rPr>
        <w:t>Результаты собственных исследований.</w:t>
      </w:r>
      <w:r>
        <w:rPr>
          <w:szCs w:val="24"/>
        </w:rPr>
        <w:t xml:space="preserve"> </w:t>
      </w:r>
    </w:p>
    <w:p w:rsidR="004B1D5E" w:rsidRDefault="004B1D5E" w:rsidP="00267911">
      <w:pPr>
        <w:spacing w:line="360" w:lineRule="auto"/>
        <w:ind w:firstLine="709"/>
        <w:jc w:val="both"/>
        <w:rPr>
          <w:szCs w:val="24"/>
        </w:rPr>
      </w:pPr>
      <w:proofErr w:type="gramStart"/>
      <w:r w:rsidRPr="004B1D5E">
        <w:rPr>
          <w:szCs w:val="24"/>
        </w:rPr>
        <w:t>Так, в структуре первичной заболеваемости ЦВБ на долю инфаркта мозга (ишемического инсульта) приходилось в 20</w:t>
      </w:r>
      <w:r w:rsidR="00405DB5">
        <w:rPr>
          <w:szCs w:val="24"/>
        </w:rPr>
        <w:t>15</w:t>
      </w:r>
      <w:r w:rsidRPr="004B1D5E">
        <w:rPr>
          <w:szCs w:val="24"/>
        </w:rPr>
        <w:t xml:space="preserve"> г. 37,9%, а в 201</w:t>
      </w:r>
      <w:r w:rsidR="00405DB5">
        <w:rPr>
          <w:szCs w:val="24"/>
        </w:rPr>
        <w:t>8</w:t>
      </w:r>
      <w:r w:rsidRPr="004B1D5E">
        <w:rPr>
          <w:szCs w:val="24"/>
        </w:rPr>
        <w:t xml:space="preserve"> г. 26,5% (рис. </w:t>
      </w:r>
      <w:r w:rsidR="00405DB5">
        <w:rPr>
          <w:szCs w:val="24"/>
        </w:rPr>
        <w:t>1</w:t>
      </w:r>
      <w:r w:rsidRPr="004B1D5E">
        <w:rPr>
          <w:szCs w:val="24"/>
        </w:rPr>
        <w:t>), тогда как на долю геморрагического инсульта (субарахноидальное и внутримозговое кровоизлияние) всего лишь 5,7% в 2013 г. и 7,4% в 2009 г., т.е. отмечалось его снижение на 23,0%.</w:t>
      </w:r>
      <w:proofErr w:type="gramEnd"/>
    </w:p>
    <w:p w:rsidR="00405DB5" w:rsidRDefault="00405DB5" w:rsidP="00405DB5">
      <w:pPr>
        <w:spacing w:line="360" w:lineRule="auto"/>
        <w:ind w:firstLine="709"/>
        <w:jc w:val="center"/>
        <w:rPr>
          <w:szCs w:val="24"/>
        </w:rPr>
      </w:pPr>
      <w:r>
        <w:rPr>
          <w:noProof/>
          <w:szCs w:val="24"/>
        </w:rPr>
        <w:lastRenderedPageBreak/>
        <w:drawing>
          <wp:inline distT="0" distB="0" distL="0" distR="0">
            <wp:extent cx="4438650" cy="2374900"/>
            <wp:effectExtent l="0" t="0" r="0"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05DB5" w:rsidRDefault="00405DB5" w:rsidP="00405DB5">
      <w:pPr>
        <w:spacing w:line="360" w:lineRule="auto"/>
        <w:ind w:firstLine="709"/>
        <w:jc w:val="center"/>
        <w:rPr>
          <w:szCs w:val="24"/>
        </w:rPr>
      </w:pPr>
      <w:r w:rsidRPr="00405DB5">
        <w:rPr>
          <w:szCs w:val="24"/>
        </w:rPr>
        <w:t>Рис</w:t>
      </w:r>
      <w:r>
        <w:rPr>
          <w:szCs w:val="24"/>
        </w:rPr>
        <w:t>унок 1</w:t>
      </w:r>
      <w:r w:rsidRPr="00405DB5">
        <w:rPr>
          <w:szCs w:val="24"/>
        </w:rPr>
        <w:t>. Структура первичной заболеваемости взрослого населения Оренбургской области цереброваскулярными болезнями (201</w:t>
      </w:r>
      <w:r>
        <w:rPr>
          <w:szCs w:val="24"/>
        </w:rPr>
        <w:t>6</w:t>
      </w:r>
      <w:r w:rsidRPr="00405DB5">
        <w:rPr>
          <w:szCs w:val="24"/>
        </w:rPr>
        <w:t xml:space="preserve"> г.)</w:t>
      </w:r>
    </w:p>
    <w:p w:rsidR="00236931" w:rsidRDefault="00267911" w:rsidP="00267911">
      <w:pPr>
        <w:spacing w:line="360" w:lineRule="auto"/>
        <w:ind w:firstLine="709"/>
        <w:jc w:val="both"/>
        <w:rPr>
          <w:szCs w:val="24"/>
        </w:rPr>
      </w:pPr>
      <w:r w:rsidRPr="00267911">
        <w:rPr>
          <w:color w:val="000000"/>
          <w:szCs w:val="24"/>
        </w:rPr>
        <w:t>Клиническим и социально-психологическим</w:t>
      </w:r>
      <w:r w:rsidRPr="00267911">
        <w:rPr>
          <w:szCs w:val="24"/>
        </w:rPr>
        <w:t xml:space="preserve"> методами</w:t>
      </w:r>
      <w:r w:rsidRPr="00267911">
        <w:rPr>
          <w:color w:val="000000"/>
          <w:szCs w:val="24"/>
        </w:rPr>
        <w:t xml:space="preserve"> обследовано 114</w:t>
      </w:r>
      <w:r w:rsidRPr="00267911">
        <w:rPr>
          <w:szCs w:val="24"/>
        </w:rPr>
        <w:t xml:space="preserve"> больных, в возрасте от 50 до 85 лет (средний – 75 лет). Выявлено несколько разновидностей депрессии. </w:t>
      </w:r>
      <w:proofErr w:type="gramStart"/>
      <w:r w:rsidRPr="00267911">
        <w:rPr>
          <w:szCs w:val="24"/>
        </w:rPr>
        <w:t>Тревожная депрессия с чувством внутреннего беспокойства, преувеличением тяжести своего состояния в ранний восстановительный период установлена у 66,7%, в поздний - у 50%, в средний - у 14,3% больных</w:t>
      </w:r>
      <w:r w:rsidR="00236931">
        <w:rPr>
          <w:szCs w:val="24"/>
        </w:rPr>
        <w:t xml:space="preserve"> (рис.</w:t>
      </w:r>
      <w:r w:rsidR="00405DB5">
        <w:rPr>
          <w:szCs w:val="24"/>
        </w:rPr>
        <w:t>2</w:t>
      </w:r>
      <w:r w:rsidR="00236931">
        <w:rPr>
          <w:szCs w:val="24"/>
        </w:rPr>
        <w:t>)</w:t>
      </w:r>
      <w:r w:rsidRPr="00267911">
        <w:rPr>
          <w:szCs w:val="24"/>
        </w:rPr>
        <w:t xml:space="preserve">. </w:t>
      </w:r>
      <w:proofErr w:type="gramEnd"/>
    </w:p>
    <w:p w:rsidR="00236931" w:rsidRDefault="00236931" w:rsidP="00236931">
      <w:pPr>
        <w:spacing w:line="360" w:lineRule="auto"/>
        <w:ind w:firstLine="709"/>
        <w:jc w:val="center"/>
        <w:rPr>
          <w:szCs w:val="24"/>
        </w:rPr>
      </w:pPr>
      <w:r>
        <w:rPr>
          <w:noProof/>
          <w:szCs w:val="24"/>
        </w:rPr>
        <w:drawing>
          <wp:inline distT="0" distB="0" distL="0" distR="0">
            <wp:extent cx="5010150" cy="24257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36931" w:rsidRDefault="00236931" w:rsidP="00236931">
      <w:pPr>
        <w:spacing w:line="360" w:lineRule="auto"/>
        <w:ind w:firstLine="709"/>
        <w:jc w:val="center"/>
        <w:rPr>
          <w:szCs w:val="24"/>
        </w:rPr>
      </w:pPr>
      <w:r>
        <w:rPr>
          <w:szCs w:val="24"/>
        </w:rPr>
        <w:t xml:space="preserve">Рисунок </w:t>
      </w:r>
      <w:r w:rsidR="00405DB5">
        <w:rPr>
          <w:szCs w:val="24"/>
        </w:rPr>
        <w:t>2</w:t>
      </w:r>
      <w:r>
        <w:rPr>
          <w:szCs w:val="24"/>
        </w:rPr>
        <w:t>. Особенности проявления тревожной депрессии в разные восстановительные периоды</w:t>
      </w:r>
    </w:p>
    <w:p w:rsidR="00236931" w:rsidRDefault="00267911" w:rsidP="00267911">
      <w:pPr>
        <w:spacing w:line="360" w:lineRule="auto"/>
        <w:ind w:firstLine="709"/>
        <w:jc w:val="both"/>
        <w:rPr>
          <w:szCs w:val="24"/>
        </w:rPr>
      </w:pPr>
      <w:r w:rsidRPr="00267911">
        <w:rPr>
          <w:szCs w:val="24"/>
        </w:rPr>
        <w:t xml:space="preserve">Тоскливая депрессия проявлялась сочетанием идей обвинения окружающих и собственной </w:t>
      </w:r>
      <w:proofErr w:type="spellStart"/>
      <w:r w:rsidRPr="00267911">
        <w:rPr>
          <w:szCs w:val="24"/>
        </w:rPr>
        <w:t>малоценности</w:t>
      </w:r>
      <w:proofErr w:type="spellEnd"/>
      <w:r w:rsidRPr="00267911">
        <w:rPr>
          <w:szCs w:val="24"/>
        </w:rPr>
        <w:t xml:space="preserve"> из-за необходимости постоянно прибегать к помощи посторонних. </w:t>
      </w:r>
      <w:proofErr w:type="gramStart"/>
      <w:r w:rsidRPr="00267911">
        <w:rPr>
          <w:szCs w:val="24"/>
        </w:rPr>
        <w:t>Выявлена</w:t>
      </w:r>
      <w:proofErr w:type="gramEnd"/>
      <w:r w:rsidRPr="00267911">
        <w:rPr>
          <w:szCs w:val="24"/>
        </w:rPr>
        <w:t xml:space="preserve"> в средний восстановительный период у 42,8%, в поздний - у 30%, в ранний – у 25% больных</w:t>
      </w:r>
      <w:r w:rsidR="00236931">
        <w:rPr>
          <w:szCs w:val="24"/>
        </w:rPr>
        <w:t xml:space="preserve"> (рис.</w:t>
      </w:r>
      <w:r w:rsidR="00405DB5">
        <w:rPr>
          <w:szCs w:val="24"/>
        </w:rPr>
        <w:t>3</w:t>
      </w:r>
      <w:r w:rsidR="00236931">
        <w:rPr>
          <w:szCs w:val="24"/>
        </w:rPr>
        <w:t>)</w:t>
      </w:r>
      <w:r w:rsidRPr="00267911">
        <w:rPr>
          <w:szCs w:val="24"/>
        </w:rPr>
        <w:t xml:space="preserve">. </w:t>
      </w:r>
    </w:p>
    <w:p w:rsidR="00236931" w:rsidRDefault="00236931" w:rsidP="004B1D5E">
      <w:pPr>
        <w:spacing w:line="360" w:lineRule="auto"/>
        <w:ind w:firstLine="709"/>
        <w:jc w:val="center"/>
        <w:rPr>
          <w:szCs w:val="24"/>
        </w:rPr>
      </w:pPr>
      <w:r>
        <w:rPr>
          <w:noProof/>
          <w:szCs w:val="24"/>
        </w:rPr>
        <w:lastRenderedPageBreak/>
        <w:drawing>
          <wp:inline distT="0" distB="0" distL="0" distR="0" wp14:anchorId="33101F5A" wp14:editId="0C8F89A7">
            <wp:extent cx="4305300" cy="19875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1D5E" w:rsidRDefault="004B1D5E" w:rsidP="004B1D5E">
      <w:pPr>
        <w:spacing w:line="360" w:lineRule="auto"/>
        <w:ind w:firstLine="709"/>
        <w:jc w:val="center"/>
        <w:rPr>
          <w:szCs w:val="24"/>
        </w:rPr>
      </w:pPr>
      <w:r w:rsidRPr="004B1D5E">
        <w:rPr>
          <w:szCs w:val="24"/>
        </w:rPr>
        <w:t xml:space="preserve">Рисунок </w:t>
      </w:r>
      <w:r w:rsidR="00405DB5">
        <w:rPr>
          <w:szCs w:val="24"/>
        </w:rPr>
        <w:t>3</w:t>
      </w:r>
      <w:r w:rsidRPr="004B1D5E">
        <w:rPr>
          <w:szCs w:val="24"/>
        </w:rPr>
        <w:t>. Особенности проявления т</w:t>
      </w:r>
      <w:r>
        <w:rPr>
          <w:szCs w:val="24"/>
        </w:rPr>
        <w:t>оскливой</w:t>
      </w:r>
      <w:r w:rsidRPr="004B1D5E">
        <w:rPr>
          <w:szCs w:val="24"/>
        </w:rPr>
        <w:t xml:space="preserve"> депрессии в разные восстановительные периоды</w:t>
      </w:r>
    </w:p>
    <w:p w:rsidR="00236931" w:rsidRDefault="00267911" w:rsidP="00267911">
      <w:pPr>
        <w:spacing w:line="360" w:lineRule="auto"/>
        <w:ind w:firstLine="709"/>
        <w:jc w:val="both"/>
        <w:rPr>
          <w:szCs w:val="24"/>
        </w:rPr>
      </w:pPr>
      <w:r w:rsidRPr="00267911">
        <w:rPr>
          <w:szCs w:val="24"/>
        </w:rPr>
        <w:t xml:space="preserve">Астеническая депрессия характеризовалась реакциями раздражительной слабости, ощущением постоянной усталости, в </w:t>
      </w:r>
      <w:proofErr w:type="gramStart"/>
      <w:r w:rsidRPr="00267911">
        <w:rPr>
          <w:szCs w:val="24"/>
        </w:rPr>
        <w:t>связи</w:t>
      </w:r>
      <w:proofErr w:type="gramEnd"/>
      <w:r w:rsidRPr="00267911">
        <w:rPr>
          <w:szCs w:val="24"/>
        </w:rPr>
        <w:t xml:space="preserve"> с чем больные осознанно создавали себе ограничительный режим. </w:t>
      </w:r>
      <w:proofErr w:type="gramStart"/>
      <w:r w:rsidRPr="00267911">
        <w:rPr>
          <w:szCs w:val="24"/>
        </w:rPr>
        <w:t>Диагностирована</w:t>
      </w:r>
      <w:proofErr w:type="gramEnd"/>
      <w:r w:rsidRPr="00267911">
        <w:rPr>
          <w:szCs w:val="24"/>
        </w:rPr>
        <w:t xml:space="preserve"> в среднем восстановительном период у 42, 8%, в позднем – у 20%, в раннем -  у 8,3% пациентов</w:t>
      </w:r>
      <w:r w:rsidR="00236931">
        <w:rPr>
          <w:szCs w:val="24"/>
        </w:rPr>
        <w:t xml:space="preserve"> (рис.</w:t>
      </w:r>
      <w:r w:rsidR="00405DB5">
        <w:rPr>
          <w:szCs w:val="24"/>
        </w:rPr>
        <w:t>4</w:t>
      </w:r>
      <w:r w:rsidR="00236931">
        <w:rPr>
          <w:szCs w:val="24"/>
        </w:rPr>
        <w:t>)</w:t>
      </w:r>
      <w:r w:rsidRPr="00267911">
        <w:rPr>
          <w:szCs w:val="24"/>
        </w:rPr>
        <w:t xml:space="preserve">. </w:t>
      </w:r>
    </w:p>
    <w:p w:rsidR="00236931" w:rsidRDefault="004B1D5E" w:rsidP="004B1D5E">
      <w:pPr>
        <w:spacing w:line="360" w:lineRule="auto"/>
        <w:ind w:firstLine="709"/>
        <w:jc w:val="center"/>
        <w:rPr>
          <w:szCs w:val="24"/>
        </w:rPr>
      </w:pPr>
      <w:r>
        <w:rPr>
          <w:noProof/>
          <w:szCs w:val="24"/>
        </w:rPr>
        <w:drawing>
          <wp:inline distT="0" distB="0" distL="0" distR="0" wp14:anchorId="015B9439" wp14:editId="31520388">
            <wp:extent cx="4305300" cy="22288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6931" w:rsidRDefault="004B1D5E" w:rsidP="004B1D5E">
      <w:pPr>
        <w:spacing w:line="360" w:lineRule="auto"/>
        <w:ind w:firstLine="709"/>
        <w:jc w:val="center"/>
        <w:rPr>
          <w:szCs w:val="24"/>
        </w:rPr>
      </w:pPr>
      <w:r w:rsidRPr="004B1D5E">
        <w:rPr>
          <w:szCs w:val="24"/>
        </w:rPr>
        <w:t xml:space="preserve">Рисунок </w:t>
      </w:r>
      <w:r w:rsidR="00405DB5">
        <w:rPr>
          <w:szCs w:val="24"/>
        </w:rPr>
        <w:t>4</w:t>
      </w:r>
      <w:r w:rsidRPr="004B1D5E">
        <w:rPr>
          <w:szCs w:val="24"/>
        </w:rPr>
        <w:t xml:space="preserve">. Особенности проявления </w:t>
      </w:r>
      <w:r>
        <w:rPr>
          <w:szCs w:val="24"/>
        </w:rPr>
        <w:t>астенической</w:t>
      </w:r>
      <w:r w:rsidRPr="004B1D5E">
        <w:rPr>
          <w:szCs w:val="24"/>
        </w:rPr>
        <w:t xml:space="preserve"> депрессии в разные восстановительные периоды</w:t>
      </w:r>
    </w:p>
    <w:p w:rsidR="00BF491D" w:rsidRDefault="00236931" w:rsidP="004B1D5E">
      <w:pPr>
        <w:spacing w:line="360" w:lineRule="auto"/>
        <w:ind w:firstLine="709"/>
        <w:jc w:val="both"/>
        <w:rPr>
          <w:color w:val="000000"/>
          <w:szCs w:val="24"/>
        </w:rPr>
      </w:pPr>
      <w:r w:rsidRPr="004B1D5E">
        <w:rPr>
          <w:b/>
          <w:szCs w:val="24"/>
        </w:rPr>
        <w:t>Выводы.</w:t>
      </w:r>
      <w:r>
        <w:rPr>
          <w:szCs w:val="24"/>
        </w:rPr>
        <w:t xml:space="preserve"> </w:t>
      </w:r>
      <w:r w:rsidR="00267911" w:rsidRPr="00267911">
        <w:rPr>
          <w:szCs w:val="24"/>
        </w:rPr>
        <w:t xml:space="preserve">Таким образом, выявлено преобладание тревожного аффекта в депрессивной симптоматике у больных раннего восстановительного периода, тоскливости и астении – в средний восстановительный периоды. </w:t>
      </w:r>
      <w:r w:rsidR="00267911" w:rsidRPr="00267911">
        <w:rPr>
          <w:color w:val="000000"/>
          <w:szCs w:val="24"/>
        </w:rPr>
        <w:t xml:space="preserve">Полученные данные способствуют более глубокому пониманию становления и динамики психопатологических особенностей клинической картины аффективных расстройств у больных с последствиями ишемического  инсульта, что указывает на необходимость совершенствования терапевтической тактики с включением в комплекс лечебно-реабилитационных мероприятий психотерапии и </w:t>
      </w:r>
      <w:proofErr w:type="spellStart"/>
      <w:r w:rsidR="00267911" w:rsidRPr="00267911">
        <w:rPr>
          <w:color w:val="000000"/>
          <w:szCs w:val="24"/>
        </w:rPr>
        <w:t>психофармакотера</w:t>
      </w:r>
      <w:r w:rsidR="00267911" w:rsidRPr="00267911">
        <w:rPr>
          <w:color w:val="000000"/>
          <w:szCs w:val="24"/>
        </w:rPr>
        <w:softHyphen/>
        <w:t>пии</w:t>
      </w:r>
      <w:proofErr w:type="spellEnd"/>
      <w:r w:rsidR="00267911" w:rsidRPr="00267911">
        <w:rPr>
          <w:bCs/>
          <w:color w:val="000000"/>
          <w:szCs w:val="24"/>
        </w:rPr>
        <w:t>.</w:t>
      </w:r>
      <w:r w:rsidR="00267911" w:rsidRPr="00267911">
        <w:rPr>
          <w:color w:val="000000"/>
          <w:szCs w:val="24"/>
        </w:rPr>
        <w:t xml:space="preserve"> </w:t>
      </w:r>
    </w:p>
    <w:p w:rsidR="004B1D5E" w:rsidRDefault="004B1D5E" w:rsidP="004B1D5E">
      <w:pPr>
        <w:spacing w:line="360" w:lineRule="auto"/>
        <w:ind w:firstLine="709"/>
        <w:jc w:val="both"/>
        <w:rPr>
          <w:b/>
          <w:color w:val="000000"/>
          <w:szCs w:val="24"/>
        </w:rPr>
      </w:pPr>
      <w:r w:rsidRPr="004B1D5E">
        <w:rPr>
          <w:b/>
          <w:color w:val="000000"/>
          <w:szCs w:val="24"/>
        </w:rPr>
        <w:t>Список литературы:</w:t>
      </w:r>
    </w:p>
    <w:p w:rsidR="004B1D5E" w:rsidRDefault="004B1D5E" w:rsidP="004B1D5E">
      <w:pPr>
        <w:spacing w:line="360" w:lineRule="auto"/>
        <w:ind w:firstLine="709"/>
        <w:jc w:val="both"/>
        <w:rPr>
          <w:color w:val="000000"/>
          <w:szCs w:val="24"/>
        </w:rPr>
      </w:pPr>
      <w:r w:rsidRPr="004B1D5E">
        <w:rPr>
          <w:color w:val="000000"/>
          <w:szCs w:val="24"/>
        </w:rPr>
        <w:lastRenderedPageBreak/>
        <w:t>1.</w:t>
      </w:r>
      <w:r>
        <w:rPr>
          <w:color w:val="000000"/>
          <w:szCs w:val="24"/>
        </w:rPr>
        <w:t xml:space="preserve"> Мищенко Т.С. Когнитивные и аф</w:t>
      </w:r>
      <w:r w:rsidRPr="004B1D5E">
        <w:rPr>
          <w:color w:val="000000"/>
          <w:szCs w:val="24"/>
        </w:rPr>
        <w:t xml:space="preserve">фективные нарушения у </w:t>
      </w:r>
      <w:r>
        <w:rPr>
          <w:color w:val="000000"/>
          <w:szCs w:val="24"/>
        </w:rPr>
        <w:t>постин</w:t>
      </w:r>
      <w:r w:rsidRPr="004B1D5E">
        <w:rPr>
          <w:color w:val="000000"/>
          <w:szCs w:val="24"/>
        </w:rPr>
        <w:t>сультных больных и возможности их к</w:t>
      </w:r>
      <w:r>
        <w:rPr>
          <w:color w:val="000000"/>
          <w:szCs w:val="24"/>
        </w:rPr>
        <w:t>оррекции / Мищенко Т.С., Шесто</w:t>
      </w:r>
      <w:r w:rsidRPr="004B1D5E">
        <w:rPr>
          <w:color w:val="000000"/>
          <w:szCs w:val="24"/>
        </w:rPr>
        <w:t>пал</w:t>
      </w:r>
      <w:r>
        <w:rPr>
          <w:color w:val="000000"/>
          <w:szCs w:val="24"/>
        </w:rPr>
        <w:t>ова Л.Ф., Мищенко В.Н.// Между</w:t>
      </w:r>
      <w:r w:rsidRPr="004B1D5E">
        <w:rPr>
          <w:color w:val="000000"/>
          <w:szCs w:val="24"/>
        </w:rPr>
        <w:t xml:space="preserve">народный неврологический журнал. – 2007. – № 2 (12). – </w:t>
      </w:r>
      <w:proofErr w:type="spellStart"/>
      <w:r w:rsidRPr="004B1D5E">
        <w:rPr>
          <w:color w:val="000000"/>
          <w:szCs w:val="24"/>
        </w:rPr>
        <w:t>Електронний</w:t>
      </w:r>
      <w:proofErr w:type="spellEnd"/>
      <w:r w:rsidRPr="004B1D5E">
        <w:rPr>
          <w:color w:val="000000"/>
          <w:szCs w:val="24"/>
        </w:rPr>
        <w:t xml:space="preserve"> ресурс: [http://www.mif"ua.com/ </w:t>
      </w:r>
      <w:proofErr w:type="spellStart"/>
      <w:r w:rsidRPr="004B1D5E">
        <w:rPr>
          <w:color w:val="000000"/>
          <w:szCs w:val="24"/>
        </w:rPr>
        <w:t>archive</w:t>
      </w:r>
      <w:proofErr w:type="spellEnd"/>
      <w:r w:rsidRPr="004B1D5E">
        <w:rPr>
          <w:color w:val="000000"/>
          <w:szCs w:val="24"/>
        </w:rPr>
        <w:t>/</w:t>
      </w:r>
      <w:proofErr w:type="spellStart"/>
      <w:r w:rsidRPr="004B1D5E">
        <w:rPr>
          <w:color w:val="000000"/>
          <w:szCs w:val="24"/>
        </w:rPr>
        <w:t>article</w:t>
      </w:r>
      <w:proofErr w:type="spellEnd"/>
      <w:r w:rsidRPr="004B1D5E">
        <w:rPr>
          <w:color w:val="000000"/>
          <w:szCs w:val="24"/>
        </w:rPr>
        <w:t xml:space="preserve">/1874] </w:t>
      </w:r>
    </w:p>
    <w:p w:rsidR="004B1D5E" w:rsidRPr="00A32E6F" w:rsidRDefault="004B1D5E" w:rsidP="004B1D5E">
      <w:pPr>
        <w:spacing w:line="360" w:lineRule="auto"/>
        <w:ind w:firstLine="709"/>
        <w:jc w:val="both"/>
        <w:rPr>
          <w:color w:val="000000"/>
          <w:szCs w:val="24"/>
          <w:lang w:val="en-US"/>
        </w:rPr>
      </w:pPr>
      <w:r w:rsidRPr="004B1D5E">
        <w:rPr>
          <w:color w:val="000000"/>
          <w:szCs w:val="24"/>
          <w:lang w:val="en-US"/>
        </w:rPr>
        <w:t xml:space="preserve">2. </w:t>
      </w:r>
      <w:proofErr w:type="spellStart"/>
      <w:r w:rsidRPr="004B1D5E">
        <w:rPr>
          <w:color w:val="000000"/>
          <w:szCs w:val="24"/>
          <w:lang w:val="en-US"/>
        </w:rPr>
        <w:t>Hishikawa</w:t>
      </w:r>
      <w:proofErr w:type="spellEnd"/>
      <w:r w:rsidRPr="004B1D5E">
        <w:rPr>
          <w:color w:val="000000"/>
          <w:szCs w:val="24"/>
          <w:lang w:val="en-US"/>
        </w:rPr>
        <w:t xml:space="preserve"> N Cognitive and affective functions in Alzheimer’s disease patients with metabolic syndrome./ </w:t>
      </w:r>
      <w:proofErr w:type="spellStart"/>
      <w:r w:rsidRPr="004B1D5E">
        <w:rPr>
          <w:color w:val="000000"/>
          <w:szCs w:val="24"/>
          <w:lang w:val="en-US"/>
        </w:rPr>
        <w:t>Hishikawa</w:t>
      </w:r>
      <w:proofErr w:type="spellEnd"/>
      <w:r w:rsidRPr="004B1D5E">
        <w:rPr>
          <w:color w:val="000000"/>
          <w:szCs w:val="24"/>
          <w:lang w:val="en-US"/>
        </w:rPr>
        <w:t xml:space="preserve"> N, Fukui Y, Sato K [et al.] // </w:t>
      </w:r>
      <w:proofErr w:type="spellStart"/>
      <w:r w:rsidRPr="004B1D5E">
        <w:rPr>
          <w:color w:val="000000"/>
          <w:szCs w:val="24"/>
          <w:lang w:val="en-US"/>
        </w:rPr>
        <w:t>Eur</w:t>
      </w:r>
      <w:proofErr w:type="spellEnd"/>
      <w:r w:rsidRPr="004B1D5E">
        <w:rPr>
          <w:color w:val="000000"/>
          <w:szCs w:val="24"/>
          <w:lang w:val="en-US"/>
        </w:rPr>
        <w:t xml:space="preserve"> J Neurol. 2016 Feb;23(2):339–45. </w:t>
      </w:r>
      <w:proofErr w:type="spellStart"/>
      <w:proofErr w:type="gramStart"/>
      <w:r w:rsidRPr="004B1D5E">
        <w:rPr>
          <w:color w:val="000000"/>
          <w:szCs w:val="24"/>
          <w:lang w:val="en-US"/>
        </w:rPr>
        <w:t>doi</w:t>
      </w:r>
      <w:proofErr w:type="spellEnd"/>
      <w:proofErr w:type="gramEnd"/>
      <w:r w:rsidRPr="004B1D5E">
        <w:rPr>
          <w:color w:val="000000"/>
          <w:szCs w:val="24"/>
          <w:lang w:val="en-US"/>
        </w:rPr>
        <w:t xml:space="preserve">: 10.1111/ene.12845. </w:t>
      </w:r>
      <w:proofErr w:type="gramStart"/>
      <w:r w:rsidRPr="004B1D5E">
        <w:rPr>
          <w:color w:val="000000"/>
          <w:szCs w:val="24"/>
          <w:lang w:val="en-US"/>
        </w:rPr>
        <w:t xml:space="preserve">[ </w:t>
      </w:r>
      <w:proofErr w:type="spellStart"/>
      <w:r w:rsidRPr="004B1D5E">
        <w:rPr>
          <w:color w:val="000000"/>
          <w:szCs w:val="24"/>
          <w:lang w:val="en-US"/>
        </w:rPr>
        <w:t>Epub</w:t>
      </w:r>
      <w:proofErr w:type="spellEnd"/>
      <w:proofErr w:type="gramEnd"/>
      <w:r w:rsidRPr="004B1D5E">
        <w:rPr>
          <w:color w:val="000000"/>
          <w:szCs w:val="24"/>
          <w:lang w:val="en-US"/>
        </w:rPr>
        <w:t xml:space="preserve"> 2015 Oct 23]. </w:t>
      </w:r>
    </w:p>
    <w:p w:rsidR="004B1D5E" w:rsidRDefault="004B1D5E" w:rsidP="004B1D5E">
      <w:pPr>
        <w:spacing w:line="360" w:lineRule="auto"/>
        <w:ind w:firstLine="709"/>
        <w:jc w:val="both"/>
        <w:rPr>
          <w:color w:val="000000"/>
          <w:szCs w:val="24"/>
        </w:rPr>
      </w:pPr>
      <w:r w:rsidRPr="004B1D5E">
        <w:rPr>
          <w:color w:val="000000"/>
          <w:szCs w:val="24"/>
          <w:lang w:val="en-US"/>
        </w:rPr>
        <w:t xml:space="preserve">3. </w:t>
      </w:r>
      <w:proofErr w:type="spellStart"/>
      <w:r w:rsidRPr="004B1D5E">
        <w:rPr>
          <w:color w:val="000000"/>
          <w:szCs w:val="24"/>
          <w:lang w:val="en-US"/>
        </w:rPr>
        <w:t>Lemche</w:t>
      </w:r>
      <w:proofErr w:type="spellEnd"/>
      <w:r w:rsidRPr="004B1D5E">
        <w:rPr>
          <w:color w:val="000000"/>
          <w:szCs w:val="24"/>
          <w:lang w:val="en-US"/>
        </w:rPr>
        <w:t xml:space="preserve"> AV Trait anxiety but not state anxiety level associates with biomarkers for hyp</w:t>
      </w:r>
      <w:r>
        <w:rPr>
          <w:color w:val="000000"/>
          <w:szCs w:val="24"/>
          <w:lang w:val="en-US"/>
        </w:rPr>
        <w:t>ertension in the metabolic syn</w:t>
      </w:r>
      <w:r w:rsidRPr="004B1D5E">
        <w:rPr>
          <w:color w:val="000000"/>
          <w:szCs w:val="24"/>
          <w:lang w:val="en-US"/>
        </w:rPr>
        <w:t xml:space="preserve">drome / </w:t>
      </w:r>
      <w:proofErr w:type="spellStart"/>
      <w:r w:rsidRPr="004B1D5E">
        <w:rPr>
          <w:color w:val="000000"/>
          <w:szCs w:val="24"/>
          <w:lang w:val="en-US"/>
        </w:rPr>
        <w:t>Lemche</w:t>
      </w:r>
      <w:proofErr w:type="spellEnd"/>
      <w:r w:rsidRPr="004B1D5E">
        <w:rPr>
          <w:color w:val="000000"/>
          <w:szCs w:val="24"/>
          <w:lang w:val="en-US"/>
        </w:rPr>
        <w:t xml:space="preserve"> AV, </w:t>
      </w:r>
      <w:proofErr w:type="spellStart"/>
      <w:r w:rsidRPr="004B1D5E">
        <w:rPr>
          <w:color w:val="000000"/>
          <w:szCs w:val="24"/>
          <w:lang w:val="en-US"/>
        </w:rPr>
        <w:t>Chaban</w:t>
      </w:r>
      <w:proofErr w:type="spellEnd"/>
      <w:r w:rsidRPr="004B1D5E">
        <w:rPr>
          <w:color w:val="000000"/>
          <w:szCs w:val="24"/>
          <w:lang w:val="en-US"/>
        </w:rPr>
        <w:t xml:space="preserve"> OS, </w:t>
      </w:r>
      <w:proofErr w:type="spellStart"/>
      <w:r w:rsidRPr="004B1D5E">
        <w:rPr>
          <w:color w:val="000000"/>
          <w:szCs w:val="24"/>
          <w:lang w:val="en-US"/>
        </w:rPr>
        <w:t>Lemche</w:t>
      </w:r>
      <w:proofErr w:type="spellEnd"/>
      <w:r w:rsidRPr="004B1D5E">
        <w:rPr>
          <w:color w:val="000000"/>
          <w:szCs w:val="24"/>
          <w:lang w:val="en-US"/>
        </w:rPr>
        <w:t xml:space="preserve"> E [et al.]// Psychophysiol</w:t>
      </w:r>
      <w:r>
        <w:rPr>
          <w:color w:val="000000"/>
          <w:szCs w:val="24"/>
          <w:lang w:val="en-US"/>
        </w:rPr>
        <w:t xml:space="preserve">ogy. </w:t>
      </w:r>
      <w:proofErr w:type="gramStart"/>
      <w:r>
        <w:rPr>
          <w:color w:val="000000"/>
          <w:szCs w:val="24"/>
          <w:lang w:val="en-US"/>
        </w:rPr>
        <w:t>2016 Feb 3.</w:t>
      </w:r>
      <w:proofErr w:type="gramEnd"/>
      <w:r>
        <w:rPr>
          <w:color w:val="000000"/>
          <w:szCs w:val="24"/>
          <w:lang w:val="en-US"/>
        </w:rPr>
        <w:t xml:space="preserve"> </w:t>
      </w:r>
      <w:proofErr w:type="spellStart"/>
      <w:proofErr w:type="gramStart"/>
      <w:r>
        <w:rPr>
          <w:color w:val="000000"/>
          <w:szCs w:val="24"/>
          <w:lang w:val="en-US"/>
        </w:rPr>
        <w:t>doi</w:t>
      </w:r>
      <w:proofErr w:type="spellEnd"/>
      <w:proofErr w:type="gramEnd"/>
      <w:r>
        <w:rPr>
          <w:color w:val="000000"/>
          <w:szCs w:val="24"/>
          <w:lang w:val="en-US"/>
        </w:rPr>
        <w:t xml:space="preserve">: 10.1111 </w:t>
      </w:r>
      <w:r w:rsidRPr="004B1D5E">
        <w:rPr>
          <w:color w:val="000000"/>
          <w:szCs w:val="24"/>
          <w:lang w:val="en-US"/>
        </w:rPr>
        <w:t>psyp.12623. [</w:t>
      </w:r>
      <w:proofErr w:type="spellStart"/>
      <w:r w:rsidRPr="004B1D5E">
        <w:rPr>
          <w:color w:val="000000"/>
          <w:szCs w:val="24"/>
          <w:lang w:val="en-US"/>
        </w:rPr>
        <w:t>Epub</w:t>
      </w:r>
      <w:proofErr w:type="spellEnd"/>
      <w:r w:rsidRPr="004B1D5E">
        <w:rPr>
          <w:color w:val="000000"/>
          <w:szCs w:val="24"/>
          <w:lang w:val="en-US"/>
        </w:rPr>
        <w:t xml:space="preserve"> ahead of print] </w:t>
      </w:r>
    </w:p>
    <w:p w:rsidR="004B1D5E" w:rsidRPr="00A32E6F" w:rsidRDefault="004B1D5E" w:rsidP="004B1D5E">
      <w:pPr>
        <w:spacing w:line="360" w:lineRule="auto"/>
        <w:ind w:firstLine="709"/>
        <w:jc w:val="both"/>
        <w:rPr>
          <w:color w:val="000000"/>
          <w:szCs w:val="24"/>
          <w:lang w:val="en-US"/>
        </w:rPr>
      </w:pPr>
      <w:r w:rsidRPr="004B1D5E">
        <w:rPr>
          <w:color w:val="000000"/>
          <w:szCs w:val="24"/>
          <w:lang w:val="en-US"/>
        </w:rPr>
        <w:t xml:space="preserve">4. </w:t>
      </w:r>
      <w:proofErr w:type="spellStart"/>
      <w:r w:rsidRPr="004B1D5E">
        <w:rPr>
          <w:color w:val="000000"/>
          <w:szCs w:val="24"/>
          <w:lang w:val="en-US"/>
        </w:rPr>
        <w:t>Cat</w:t>
      </w:r>
      <w:r>
        <w:rPr>
          <w:color w:val="000000"/>
          <w:szCs w:val="24"/>
          <w:lang w:val="en-US"/>
        </w:rPr>
        <w:t>oira</w:t>
      </w:r>
      <w:proofErr w:type="spellEnd"/>
      <w:r>
        <w:rPr>
          <w:color w:val="000000"/>
          <w:szCs w:val="24"/>
          <w:lang w:val="en-US"/>
        </w:rPr>
        <w:t xml:space="preserve"> NP Obesity, metabolic pro</w:t>
      </w:r>
      <w:r w:rsidRPr="004B1D5E">
        <w:rPr>
          <w:color w:val="000000"/>
          <w:szCs w:val="24"/>
          <w:lang w:val="en-US"/>
        </w:rPr>
        <w:t xml:space="preserve">file, and inhibition failure: Young women under scrutiny/ </w:t>
      </w:r>
      <w:proofErr w:type="spellStart"/>
      <w:r w:rsidRPr="004B1D5E">
        <w:rPr>
          <w:color w:val="000000"/>
          <w:szCs w:val="24"/>
          <w:lang w:val="en-US"/>
        </w:rPr>
        <w:t>Catoira</w:t>
      </w:r>
      <w:proofErr w:type="spellEnd"/>
      <w:r w:rsidRPr="004B1D5E">
        <w:rPr>
          <w:color w:val="000000"/>
          <w:szCs w:val="24"/>
          <w:lang w:val="en-US"/>
        </w:rPr>
        <w:t xml:space="preserve"> NP, </w:t>
      </w:r>
      <w:proofErr w:type="spellStart"/>
      <w:r w:rsidRPr="004B1D5E">
        <w:rPr>
          <w:color w:val="000000"/>
          <w:szCs w:val="24"/>
          <w:lang w:val="en-US"/>
        </w:rPr>
        <w:t>Tapajoz</w:t>
      </w:r>
      <w:proofErr w:type="spellEnd"/>
      <w:r w:rsidRPr="004B1D5E">
        <w:rPr>
          <w:color w:val="000000"/>
          <w:szCs w:val="24"/>
          <w:lang w:val="en-US"/>
        </w:rPr>
        <w:t xml:space="preserve"> F, Allegri RF // </w:t>
      </w:r>
      <w:proofErr w:type="spellStart"/>
      <w:r w:rsidRPr="004B1D5E">
        <w:rPr>
          <w:color w:val="000000"/>
          <w:szCs w:val="24"/>
          <w:lang w:val="en-US"/>
        </w:rPr>
        <w:t>Physio</w:t>
      </w:r>
      <w:r>
        <w:rPr>
          <w:color w:val="000000"/>
          <w:szCs w:val="24"/>
          <w:lang w:val="en-US"/>
        </w:rPr>
        <w:t>lBehav</w:t>
      </w:r>
      <w:proofErr w:type="spellEnd"/>
      <w:r>
        <w:rPr>
          <w:color w:val="000000"/>
          <w:szCs w:val="24"/>
          <w:lang w:val="en-US"/>
        </w:rPr>
        <w:t xml:space="preserve">. </w:t>
      </w:r>
      <w:proofErr w:type="gramStart"/>
      <w:r>
        <w:rPr>
          <w:color w:val="000000"/>
          <w:szCs w:val="24"/>
          <w:lang w:val="en-US"/>
        </w:rPr>
        <w:t>2016 Jan 28.</w:t>
      </w:r>
      <w:proofErr w:type="gramEnd"/>
      <w:r>
        <w:rPr>
          <w:color w:val="000000"/>
          <w:szCs w:val="24"/>
          <w:lang w:val="en-US"/>
        </w:rPr>
        <w:t xml:space="preserve"> </w:t>
      </w:r>
      <w:proofErr w:type="spellStart"/>
      <w:proofErr w:type="gramStart"/>
      <w:r>
        <w:rPr>
          <w:color w:val="000000"/>
          <w:szCs w:val="24"/>
          <w:lang w:val="en-US"/>
        </w:rPr>
        <w:t>pii</w:t>
      </w:r>
      <w:proofErr w:type="spellEnd"/>
      <w:proofErr w:type="gramEnd"/>
      <w:r>
        <w:rPr>
          <w:color w:val="000000"/>
          <w:szCs w:val="24"/>
          <w:lang w:val="en-US"/>
        </w:rPr>
        <w:t>: S0031</w:t>
      </w:r>
      <w:r w:rsidRPr="004B1D5E">
        <w:rPr>
          <w:color w:val="000000"/>
          <w:szCs w:val="24"/>
          <w:lang w:val="en-US"/>
        </w:rPr>
        <w:t>9384(16</w:t>
      </w:r>
      <w:r>
        <w:rPr>
          <w:color w:val="000000"/>
          <w:szCs w:val="24"/>
          <w:lang w:val="en-US"/>
        </w:rPr>
        <w:t xml:space="preserve">) 30038"5. </w:t>
      </w:r>
      <w:proofErr w:type="spellStart"/>
      <w:proofErr w:type="gramStart"/>
      <w:r>
        <w:rPr>
          <w:color w:val="000000"/>
          <w:szCs w:val="24"/>
          <w:lang w:val="en-US"/>
        </w:rPr>
        <w:t>doi</w:t>
      </w:r>
      <w:proofErr w:type="spellEnd"/>
      <w:proofErr w:type="gramEnd"/>
      <w:r>
        <w:rPr>
          <w:color w:val="000000"/>
          <w:szCs w:val="24"/>
          <w:lang w:val="en-US"/>
        </w:rPr>
        <w:t>: 10.1016/j.phys</w:t>
      </w:r>
      <w:r w:rsidRPr="004B1D5E">
        <w:rPr>
          <w:color w:val="000000"/>
          <w:szCs w:val="24"/>
          <w:lang w:val="en-US"/>
        </w:rPr>
        <w:t>beh.2016.01.040. [</w:t>
      </w:r>
      <w:proofErr w:type="spellStart"/>
      <w:r w:rsidRPr="004B1D5E">
        <w:rPr>
          <w:color w:val="000000"/>
          <w:szCs w:val="24"/>
          <w:lang w:val="en-US"/>
        </w:rPr>
        <w:t>Epub</w:t>
      </w:r>
      <w:proofErr w:type="spellEnd"/>
      <w:r w:rsidRPr="004B1D5E">
        <w:rPr>
          <w:color w:val="000000"/>
          <w:szCs w:val="24"/>
          <w:lang w:val="en-US"/>
        </w:rPr>
        <w:t xml:space="preserve"> ahead of print] </w:t>
      </w:r>
    </w:p>
    <w:p w:rsidR="004B1D5E" w:rsidRDefault="004B1D5E" w:rsidP="004B1D5E">
      <w:pPr>
        <w:spacing w:line="360" w:lineRule="auto"/>
        <w:ind w:firstLine="709"/>
        <w:jc w:val="both"/>
        <w:rPr>
          <w:color w:val="000000"/>
          <w:szCs w:val="24"/>
        </w:rPr>
      </w:pPr>
      <w:r w:rsidRPr="004B1D5E">
        <w:rPr>
          <w:color w:val="000000"/>
          <w:szCs w:val="24"/>
        </w:rPr>
        <w:t xml:space="preserve">5. </w:t>
      </w:r>
      <w:r>
        <w:rPr>
          <w:color w:val="000000"/>
          <w:szCs w:val="24"/>
        </w:rPr>
        <w:t>Преображенская И.С. Постин</w:t>
      </w:r>
      <w:r w:rsidRPr="004B1D5E">
        <w:rPr>
          <w:color w:val="000000"/>
          <w:szCs w:val="24"/>
        </w:rPr>
        <w:t xml:space="preserve">сультные когнитивные расстройства: причины, клинические проявления, лечение / Преображенская И.С.// </w:t>
      </w:r>
      <w:proofErr w:type="spellStart"/>
      <w:r w:rsidRPr="004B1D5E">
        <w:rPr>
          <w:color w:val="000000"/>
          <w:szCs w:val="24"/>
        </w:rPr>
        <w:t>Фарматека</w:t>
      </w:r>
      <w:proofErr w:type="spellEnd"/>
      <w:r w:rsidRPr="004B1D5E">
        <w:rPr>
          <w:color w:val="000000"/>
          <w:szCs w:val="24"/>
        </w:rPr>
        <w:t xml:space="preserve">. – 2013. – № 9. – С. 49–53. </w:t>
      </w:r>
    </w:p>
    <w:p w:rsidR="004B1D5E" w:rsidRDefault="004B1D5E" w:rsidP="004B1D5E">
      <w:pPr>
        <w:spacing w:line="360" w:lineRule="auto"/>
        <w:ind w:firstLine="709"/>
        <w:jc w:val="both"/>
        <w:rPr>
          <w:color w:val="000000"/>
          <w:szCs w:val="24"/>
        </w:rPr>
      </w:pPr>
      <w:r>
        <w:rPr>
          <w:color w:val="000000"/>
          <w:szCs w:val="24"/>
        </w:rPr>
        <w:t>6.Чердак М.А. Когнитивные рас</w:t>
      </w:r>
      <w:r w:rsidRPr="004B1D5E">
        <w:rPr>
          <w:color w:val="000000"/>
          <w:szCs w:val="24"/>
        </w:rPr>
        <w:t>стройства у пациентов, перенесших иш</w:t>
      </w:r>
      <w:r>
        <w:rPr>
          <w:color w:val="000000"/>
          <w:szCs w:val="24"/>
        </w:rPr>
        <w:t>емический инсульт: обзор / Чер</w:t>
      </w:r>
      <w:r w:rsidRPr="004B1D5E">
        <w:rPr>
          <w:color w:val="000000"/>
          <w:szCs w:val="24"/>
        </w:rPr>
        <w:t>дак</w:t>
      </w:r>
      <w:r>
        <w:rPr>
          <w:color w:val="000000"/>
          <w:szCs w:val="24"/>
        </w:rPr>
        <w:t xml:space="preserve"> М.А., Парфенов В.А. //Невроло</w:t>
      </w:r>
      <w:r w:rsidRPr="004B1D5E">
        <w:rPr>
          <w:color w:val="000000"/>
          <w:szCs w:val="24"/>
        </w:rPr>
        <w:t xml:space="preserve">гический журнал. – 2011. – Т.16, №6. – С.37–44. </w:t>
      </w:r>
    </w:p>
    <w:p w:rsidR="004B1D5E" w:rsidRPr="004B1D5E" w:rsidRDefault="004B1D5E" w:rsidP="004B1D5E">
      <w:pPr>
        <w:spacing w:line="360" w:lineRule="auto"/>
        <w:ind w:firstLine="709"/>
        <w:jc w:val="both"/>
        <w:rPr>
          <w:color w:val="000000"/>
          <w:szCs w:val="24"/>
        </w:rPr>
      </w:pPr>
      <w:r w:rsidRPr="004B1D5E">
        <w:rPr>
          <w:color w:val="000000"/>
          <w:szCs w:val="24"/>
        </w:rPr>
        <w:t xml:space="preserve">7. </w:t>
      </w:r>
      <w:proofErr w:type="spellStart"/>
      <w:r>
        <w:rPr>
          <w:color w:val="000000"/>
          <w:szCs w:val="24"/>
        </w:rPr>
        <w:t>Яхно</w:t>
      </w:r>
      <w:proofErr w:type="spellEnd"/>
      <w:r>
        <w:rPr>
          <w:color w:val="000000"/>
          <w:szCs w:val="24"/>
        </w:rPr>
        <w:t xml:space="preserve"> Н.Н. Когнитивные расстрой</w:t>
      </w:r>
      <w:r w:rsidRPr="004B1D5E">
        <w:rPr>
          <w:color w:val="000000"/>
          <w:szCs w:val="24"/>
        </w:rPr>
        <w:t xml:space="preserve">ства при ишемическом инсульте в каротидной системе / </w:t>
      </w:r>
      <w:proofErr w:type="spellStart"/>
      <w:r w:rsidRPr="004B1D5E">
        <w:rPr>
          <w:color w:val="000000"/>
          <w:szCs w:val="24"/>
        </w:rPr>
        <w:t>Яхно</w:t>
      </w:r>
      <w:proofErr w:type="spellEnd"/>
      <w:r w:rsidRPr="004B1D5E">
        <w:rPr>
          <w:color w:val="000000"/>
          <w:szCs w:val="24"/>
        </w:rPr>
        <w:t xml:space="preserve"> Н.Н., Па</w:t>
      </w:r>
      <w:r>
        <w:rPr>
          <w:color w:val="000000"/>
          <w:szCs w:val="24"/>
        </w:rPr>
        <w:t>рфенов В.А., Климов Л.В // Жур</w:t>
      </w:r>
      <w:r w:rsidRPr="004B1D5E">
        <w:rPr>
          <w:color w:val="000000"/>
          <w:szCs w:val="24"/>
        </w:rPr>
        <w:t>нал неврологии и психиатрии им. С.С. Корсакова. – 2</w:t>
      </w:r>
      <w:r>
        <w:rPr>
          <w:color w:val="000000"/>
          <w:szCs w:val="24"/>
        </w:rPr>
        <w:t xml:space="preserve">003. – </w:t>
      </w:r>
      <w:proofErr w:type="spellStart"/>
      <w:r>
        <w:rPr>
          <w:color w:val="000000"/>
          <w:szCs w:val="24"/>
        </w:rPr>
        <w:t>Вып</w:t>
      </w:r>
      <w:proofErr w:type="spellEnd"/>
      <w:r>
        <w:rPr>
          <w:color w:val="000000"/>
          <w:szCs w:val="24"/>
        </w:rPr>
        <w:t>. 9: Инсульт (Прил.).</w:t>
      </w:r>
      <w:r w:rsidRPr="004B1D5E">
        <w:rPr>
          <w:color w:val="000000"/>
          <w:szCs w:val="24"/>
        </w:rPr>
        <w:t xml:space="preserve"> С. 171. </w:t>
      </w:r>
    </w:p>
    <w:sectPr w:rsidR="004B1D5E" w:rsidRPr="004B1D5E" w:rsidSect="00BF4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11"/>
    <w:rsid w:val="000D1285"/>
    <w:rsid w:val="00236931"/>
    <w:rsid w:val="00267911"/>
    <w:rsid w:val="00405DB5"/>
    <w:rsid w:val="004B1D5E"/>
    <w:rsid w:val="00A32E6F"/>
    <w:rsid w:val="00BF491D"/>
    <w:rsid w:val="00C44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11"/>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0">
    <w:name w:val="Font Style30"/>
    <w:basedOn w:val="a0"/>
    <w:uiPriority w:val="99"/>
    <w:rsid w:val="00267911"/>
    <w:rPr>
      <w:rFonts w:ascii="Times New Roman" w:hAnsi="Times New Roman" w:cs="Times New Roman" w:hint="default"/>
      <w:sz w:val="16"/>
      <w:szCs w:val="16"/>
    </w:rPr>
  </w:style>
  <w:style w:type="paragraph" w:styleId="a3">
    <w:name w:val="Balloon Text"/>
    <w:basedOn w:val="a"/>
    <w:link w:val="a4"/>
    <w:uiPriority w:val="99"/>
    <w:semiHidden/>
    <w:unhideWhenUsed/>
    <w:rsid w:val="00236931"/>
    <w:rPr>
      <w:rFonts w:ascii="Tahoma" w:hAnsi="Tahoma" w:cs="Tahoma"/>
      <w:sz w:val="16"/>
      <w:szCs w:val="16"/>
    </w:rPr>
  </w:style>
  <w:style w:type="character" w:customStyle="1" w:styleId="a4">
    <w:name w:val="Текст выноски Знак"/>
    <w:basedOn w:val="a0"/>
    <w:link w:val="a3"/>
    <w:uiPriority w:val="99"/>
    <w:semiHidden/>
    <w:rsid w:val="0023693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11"/>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0">
    <w:name w:val="Font Style30"/>
    <w:basedOn w:val="a0"/>
    <w:uiPriority w:val="99"/>
    <w:rsid w:val="00267911"/>
    <w:rPr>
      <w:rFonts w:ascii="Times New Roman" w:hAnsi="Times New Roman" w:cs="Times New Roman" w:hint="default"/>
      <w:sz w:val="16"/>
      <w:szCs w:val="16"/>
    </w:rPr>
  </w:style>
  <w:style w:type="paragraph" w:styleId="a3">
    <w:name w:val="Balloon Text"/>
    <w:basedOn w:val="a"/>
    <w:link w:val="a4"/>
    <w:uiPriority w:val="99"/>
    <w:semiHidden/>
    <w:unhideWhenUsed/>
    <w:rsid w:val="00236931"/>
    <w:rPr>
      <w:rFonts w:ascii="Tahoma" w:hAnsi="Tahoma" w:cs="Tahoma"/>
      <w:sz w:val="16"/>
      <w:szCs w:val="16"/>
    </w:rPr>
  </w:style>
  <w:style w:type="character" w:customStyle="1" w:styleId="a4">
    <w:name w:val="Текст выноски Знак"/>
    <w:basedOn w:val="a0"/>
    <w:link w:val="a3"/>
    <w:uiPriority w:val="99"/>
    <w:semiHidden/>
    <w:rsid w:val="002369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showLegendKey val="0"/>
            <c:showVal val="1"/>
            <c:showCatName val="0"/>
            <c:showSerName val="0"/>
            <c:showPercent val="0"/>
            <c:showBubbleSize val="0"/>
            <c:showLeaderLines val="1"/>
          </c:dLbls>
          <c:cat>
            <c:strRef>
              <c:f>Лист1!$A$2:$A$6</c:f>
              <c:strCache>
                <c:ptCount val="5"/>
                <c:pt idx="0">
                  <c:v>субарахноидальное кровоизлияние</c:v>
                </c:pt>
                <c:pt idx="1">
                  <c:v>внутримозговое кровоизлияние</c:v>
                </c:pt>
                <c:pt idx="2">
                  <c:v>инфаркт мозга</c:v>
                </c:pt>
                <c:pt idx="3">
                  <c:v>инсульт, не уточненный, как кровоизлияние или инфаркт</c:v>
                </c:pt>
                <c:pt idx="4">
                  <c:v>другие цереброваскулярные болезни</c:v>
                </c:pt>
              </c:strCache>
            </c:strRef>
          </c:cat>
          <c:val>
            <c:numRef>
              <c:f>Лист1!$B$2:$B$6</c:f>
              <c:numCache>
                <c:formatCode>General</c:formatCode>
                <c:ptCount val="5"/>
                <c:pt idx="0">
                  <c:v>0.9</c:v>
                </c:pt>
                <c:pt idx="1">
                  <c:v>4.8</c:v>
                </c:pt>
                <c:pt idx="2">
                  <c:v>26.5</c:v>
                </c:pt>
                <c:pt idx="3">
                  <c:v>3.5</c:v>
                </c:pt>
                <c:pt idx="4">
                  <c:v>33.700000000000003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Лист1!$A$2:$A$4</c:f>
              <c:strCache>
                <c:ptCount val="3"/>
                <c:pt idx="0">
                  <c:v>Ранний восстановительный период</c:v>
                </c:pt>
                <c:pt idx="1">
                  <c:v>Средний восстановительный период</c:v>
                </c:pt>
                <c:pt idx="2">
                  <c:v>Поздний восстановительный период</c:v>
                </c:pt>
              </c:strCache>
            </c:strRef>
          </c:cat>
          <c:val>
            <c:numRef>
              <c:f>Лист1!$B$2:$B$4</c:f>
              <c:numCache>
                <c:formatCode>General</c:formatCode>
                <c:ptCount val="3"/>
                <c:pt idx="0">
                  <c:v>66.7</c:v>
                </c:pt>
                <c:pt idx="1">
                  <c:v>50</c:v>
                </c:pt>
                <c:pt idx="2">
                  <c:v>1.4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Лист1!$A$2:$A$4</c:f>
              <c:strCache>
                <c:ptCount val="3"/>
                <c:pt idx="0">
                  <c:v>Ранний восстановительный период</c:v>
                </c:pt>
                <c:pt idx="1">
                  <c:v>Средний восстановительный период</c:v>
                </c:pt>
                <c:pt idx="2">
                  <c:v>Поздний восстановительный период</c:v>
                </c:pt>
              </c:strCache>
            </c:strRef>
          </c:cat>
          <c:val>
            <c:numRef>
              <c:f>Лист1!$B$2:$B$4</c:f>
              <c:numCache>
                <c:formatCode>General</c:formatCode>
                <c:ptCount val="3"/>
                <c:pt idx="0">
                  <c:v>25</c:v>
                </c:pt>
                <c:pt idx="1">
                  <c:v>42.8</c:v>
                </c:pt>
                <c:pt idx="2">
                  <c:v>30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Лист1!$A$2:$A$4</c:f>
              <c:strCache>
                <c:ptCount val="3"/>
                <c:pt idx="0">
                  <c:v>Ранний восстановительный период</c:v>
                </c:pt>
                <c:pt idx="1">
                  <c:v>Средний восстановительный период</c:v>
                </c:pt>
                <c:pt idx="2">
                  <c:v>Поздний восстановительный период</c:v>
                </c:pt>
              </c:strCache>
            </c:strRef>
          </c:cat>
          <c:val>
            <c:numRef>
              <c:f>Лист1!$B$2:$B$4</c:f>
              <c:numCache>
                <c:formatCode>General</c:formatCode>
                <c:ptCount val="3"/>
                <c:pt idx="0">
                  <c:v>25</c:v>
                </c:pt>
                <c:pt idx="1">
                  <c:v>42.8</c:v>
                </c:pt>
                <c:pt idx="2">
                  <c:v>20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TotalTime>
  <Pages>5</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cp:revision>
  <dcterms:created xsi:type="dcterms:W3CDTF">2020-02-18T13:52:00Z</dcterms:created>
  <dcterms:modified xsi:type="dcterms:W3CDTF">2020-02-22T10:56:00Z</dcterms:modified>
</cp:coreProperties>
</file>